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77" w:rsidRPr="009F5D77" w:rsidRDefault="009F5D77" w:rsidP="009F5D77">
      <w:pPr>
        <w:spacing w:after="100" w:afterAutospacing="1" w:line="240" w:lineRule="auto"/>
        <w:jc w:val="both"/>
        <w:rPr>
          <w:rFonts w:ascii="Arial" w:hAnsi="Arial" w:cs="Arial"/>
          <w:b/>
        </w:rPr>
      </w:pPr>
      <w:r w:rsidRPr="009F5D77">
        <w:rPr>
          <w:rFonts w:ascii="Arial" w:hAnsi="Arial" w:cs="Arial"/>
          <w:b/>
        </w:rPr>
        <w:t>Декларация о рисках, связанных с производными финансовыми инструментами</w:t>
      </w: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Цель настоящей Декларации — предоставить вам информацию об основных рисках, связанных с производными финансовыми инструментами.</w:t>
      </w: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w:t>
      </w:r>
      <w:proofErr w:type="gramStart"/>
      <w:r w:rsidRPr="009F5D77">
        <w:rPr>
          <w:rFonts w:ascii="Arial" w:hAnsi="Arial" w:cs="Arial"/>
        </w:rPr>
        <w:t>своп-контрактов</w:t>
      </w:r>
      <w:proofErr w:type="gramEnd"/>
      <w:r w:rsidRPr="009F5D77">
        <w:rPr>
          <w:rFonts w:ascii="Arial" w:hAnsi="Arial" w:cs="Arial"/>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9F5D77">
        <w:rPr>
          <w:rFonts w:ascii="Arial" w:hAnsi="Arial" w:cs="Arial"/>
        </w:rPr>
        <w:t>спот-рынке</w:t>
      </w:r>
      <w:proofErr w:type="gramEnd"/>
      <w:r w:rsidRPr="009F5D77">
        <w:rPr>
          <w:rFonts w:ascii="Arial" w:hAnsi="Arial" w:cs="Arial"/>
        </w:rPr>
        <w:t>.</w:t>
      </w:r>
    </w:p>
    <w:p w:rsidR="009F5D77" w:rsidRPr="009F5D77" w:rsidRDefault="009F5D77" w:rsidP="009F5D77">
      <w:pPr>
        <w:spacing w:after="0" w:line="240" w:lineRule="auto"/>
        <w:ind w:firstLine="375"/>
        <w:jc w:val="both"/>
        <w:rPr>
          <w:rFonts w:ascii="Arial" w:hAnsi="Arial" w:cs="Arial"/>
        </w:rPr>
      </w:pPr>
    </w:p>
    <w:p w:rsidR="009F5D77" w:rsidRPr="009F5D77" w:rsidRDefault="009F5D77" w:rsidP="009F5D77">
      <w:pPr>
        <w:spacing w:after="0" w:line="240" w:lineRule="auto"/>
        <w:ind w:firstLine="375"/>
        <w:jc w:val="center"/>
        <w:rPr>
          <w:rFonts w:ascii="Arial" w:hAnsi="Arial" w:cs="Arial"/>
        </w:rPr>
      </w:pPr>
      <w:r w:rsidRPr="009F5D77">
        <w:rPr>
          <w:rFonts w:ascii="Arial" w:hAnsi="Arial" w:cs="Arial"/>
          <w:lang w:val="en-US"/>
        </w:rPr>
        <w:t>I</w:t>
      </w:r>
      <w:r w:rsidRPr="009F5D77">
        <w:rPr>
          <w:rFonts w:ascii="Arial" w:hAnsi="Arial" w:cs="Arial"/>
        </w:rPr>
        <w:t>. Рыночный риск</w:t>
      </w:r>
    </w:p>
    <w:p w:rsidR="009F5D77" w:rsidRPr="009F5D77" w:rsidRDefault="009F5D77" w:rsidP="009F5D77">
      <w:pPr>
        <w:spacing w:after="0" w:line="240" w:lineRule="auto"/>
        <w:ind w:firstLine="375"/>
        <w:jc w:val="both"/>
        <w:rPr>
          <w:rFonts w:ascii="Arial" w:hAnsi="Arial" w:cs="Arial"/>
        </w:rPr>
      </w:pP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вашим управляющим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9F5D77" w:rsidRPr="009F5D77" w:rsidRDefault="009F5D77" w:rsidP="009F5D77">
      <w:pPr>
        <w:spacing w:after="0" w:line="240" w:lineRule="auto"/>
        <w:ind w:firstLine="375"/>
        <w:jc w:val="both"/>
        <w:rPr>
          <w:rFonts w:ascii="Arial" w:hAnsi="Arial" w:cs="Arial"/>
        </w:rPr>
      </w:pP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9F5D77" w:rsidRPr="009F5D77" w:rsidRDefault="009F5D77" w:rsidP="009F5D77">
      <w:pPr>
        <w:spacing w:after="0" w:line="240" w:lineRule="auto"/>
        <w:ind w:firstLine="375"/>
        <w:jc w:val="both"/>
        <w:rPr>
          <w:rFonts w:ascii="Arial" w:hAnsi="Arial" w:cs="Arial"/>
        </w:rPr>
      </w:pP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вашим управляющим сделок с ним, будет ограничено. Размер обеспечения изменяется в порядке, предусмотренном договором (спецификацией контракта), и в результате ваш управляющий может быть ограничен в возможности распоряжаться вашим имуществом в большей степени, чем до заключения договора.</w:t>
      </w:r>
    </w:p>
    <w:p w:rsidR="009F5D77" w:rsidRPr="009F5D77" w:rsidRDefault="009F5D77" w:rsidP="009F5D77">
      <w:pPr>
        <w:spacing w:after="0" w:line="240" w:lineRule="auto"/>
        <w:ind w:firstLine="375"/>
        <w:jc w:val="both"/>
        <w:rPr>
          <w:rFonts w:ascii="Arial" w:hAnsi="Arial" w:cs="Arial"/>
        </w:rPr>
      </w:pP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вашего управляющего брокер в этом случае вправе без дополнительного согласия вашего 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9F5D77">
        <w:rPr>
          <w:rFonts w:ascii="Arial" w:hAnsi="Arial" w:cs="Arial"/>
        </w:rPr>
        <w:t>направление</w:t>
      </w:r>
      <w:proofErr w:type="gramEnd"/>
      <w:r w:rsidRPr="009F5D77">
        <w:rPr>
          <w:rFonts w:ascii="Arial" w:hAnsi="Arial" w:cs="Arial"/>
        </w:rPr>
        <w:t xml:space="preserve"> и вы получили бы доход, если бы ваша позиция не была закрыта. Размер указанных </w:t>
      </w:r>
      <w:r w:rsidRPr="009F5D77">
        <w:rPr>
          <w:rFonts w:ascii="Arial" w:hAnsi="Arial" w:cs="Arial"/>
        </w:rPr>
        <w:lastRenderedPageBreak/>
        <w:t xml:space="preserve">убытков при неблагоприятном стечении обстоятельств может превысить стоимость находящихся на вашем счету активов. </w:t>
      </w:r>
    </w:p>
    <w:p w:rsidR="009F5D77" w:rsidRPr="009F5D77" w:rsidRDefault="009F5D77" w:rsidP="009F5D77">
      <w:pPr>
        <w:spacing w:after="0" w:line="240" w:lineRule="auto"/>
        <w:ind w:firstLine="375"/>
        <w:jc w:val="both"/>
        <w:rPr>
          <w:rFonts w:ascii="Arial" w:hAnsi="Arial" w:cs="Arial"/>
        </w:rPr>
      </w:pPr>
    </w:p>
    <w:p w:rsidR="009F5D77" w:rsidRPr="009F5D77" w:rsidRDefault="009F5D77" w:rsidP="009F5D77">
      <w:pPr>
        <w:spacing w:after="0" w:line="240" w:lineRule="auto"/>
        <w:ind w:firstLine="375"/>
        <w:jc w:val="center"/>
        <w:rPr>
          <w:rFonts w:ascii="Arial" w:hAnsi="Arial" w:cs="Arial"/>
        </w:rPr>
      </w:pPr>
      <w:r w:rsidRPr="009F5D77">
        <w:rPr>
          <w:rFonts w:ascii="Arial" w:hAnsi="Arial" w:cs="Arial"/>
          <w:lang w:val="en-US"/>
        </w:rPr>
        <w:t>II</w:t>
      </w:r>
      <w:r w:rsidRPr="009F5D77">
        <w:rPr>
          <w:rFonts w:ascii="Arial" w:hAnsi="Arial" w:cs="Arial"/>
        </w:rPr>
        <w:t>. Риск ликвидности</w:t>
      </w:r>
    </w:p>
    <w:p w:rsidR="009F5D77" w:rsidRPr="009F5D77" w:rsidRDefault="009F5D77" w:rsidP="009F5D77">
      <w:pPr>
        <w:spacing w:after="0" w:line="240" w:lineRule="auto"/>
        <w:ind w:firstLine="375"/>
        <w:jc w:val="both"/>
        <w:rPr>
          <w:rFonts w:ascii="Arial" w:hAnsi="Arial" w:cs="Arial"/>
        </w:rPr>
      </w:pP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9F5D77" w:rsidRPr="009F5D77" w:rsidRDefault="009F5D77" w:rsidP="009F5D77">
      <w:pPr>
        <w:spacing w:after="0" w:line="240" w:lineRule="auto"/>
        <w:ind w:firstLine="375"/>
        <w:jc w:val="both"/>
        <w:rPr>
          <w:rFonts w:ascii="Arial" w:hAnsi="Arial" w:cs="Arial"/>
        </w:rPr>
      </w:pP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9F5D77" w:rsidRPr="009F5D77" w:rsidRDefault="009F5D77" w:rsidP="009F5D77">
      <w:pPr>
        <w:spacing w:after="100" w:afterAutospacing="1" w:line="240" w:lineRule="auto"/>
        <w:ind w:firstLine="375"/>
        <w:jc w:val="center"/>
        <w:rPr>
          <w:rFonts w:ascii="Arial" w:hAnsi="Arial" w:cs="Arial"/>
        </w:rPr>
      </w:pPr>
      <w:r w:rsidRPr="009F5D77">
        <w:rPr>
          <w:rFonts w:ascii="Arial" w:hAnsi="Arial" w:cs="Arial"/>
        </w:rPr>
        <w:t>***</w:t>
      </w:r>
    </w:p>
    <w:p w:rsidR="009F5D77" w:rsidRPr="009F5D77" w:rsidRDefault="009F5D77" w:rsidP="009F5D77">
      <w:pPr>
        <w:spacing w:after="0" w:line="240" w:lineRule="auto"/>
        <w:ind w:firstLine="375"/>
        <w:jc w:val="both"/>
        <w:rPr>
          <w:rFonts w:ascii="Arial" w:hAnsi="Arial" w:cs="Arial"/>
        </w:rPr>
      </w:pPr>
      <w:r w:rsidRPr="009F5D77">
        <w:rPr>
          <w:rFonts w:ascii="Arial" w:hAnsi="Arial" w:cs="Arial"/>
        </w:rPr>
        <w:t xml:space="preserve">Учитывая </w:t>
      </w:r>
      <w:proofErr w:type="gramStart"/>
      <w:r w:rsidRPr="009F5D77">
        <w:rPr>
          <w:rFonts w:ascii="Arial" w:hAnsi="Arial" w:cs="Arial"/>
        </w:rPr>
        <w:t>вышеизложенное</w:t>
      </w:r>
      <w:proofErr w:type="gramEnd"/>
      <w:r w:rsidRPr="009F5D77">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B11392" w:rsidRDefault="009F5D77" w:rsidP="009F5D77">
      <w:pPr>
        <w:spacing w:after="0" w:line="240" w:lineRule="auto"/>
        <w:ind w:firstLine="249"/>
        <w:jc w:val="both"/>
        <w:rPr>
          <w:rFonts w:ascii="Arial" w:hAnsi="Arial" w:cs="Arial"/>
        </w:rPr>
      </w:pPr>
      <w:r w:rsidRPr="009F5D77">
        <w:rPr>
          <w:rFonts w:ascii="Arial" w:hAnsi="Arial" w:cs="Arial"/>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rsidR="004D6105" w:rsidRDefault="004D6105" w:rsidP="009F5D77">
      <w:pPr>
        <w:spacing w:after="0" w:line="240" w:lineRule="auto"/>
        <w:ind w:firstLine="249"/>
        <w:jc w:val="both"/>
        <w:rPr>
          <w:rFonts w:ascii="Arial" w:hAnsi="Arial" w:cs="Arial"/>
        </w:rPr>
      </w:pPr>
      <w:bookmarkStart w:id="0" w:name="_GoBack"/>
      <w:bookmarkEnd w:id="0"/>
    </w:p>
    <w:p w:rsidR="004D6105" w:rsidRDefault="004D6105" w:rsidP="009F5D77">
      <w:pPr>
        <w:spacing w:after="0" w:line="240" w:lineRule="auto"/>
        <w:ind w:firstLine="249"/>
        <w:jc w:val="both"/>
        <w:rPr>
          <w:rFonts w:ascii="Arial" w:hAnsi="Arial" w:cs="Arial"/>
        </w:rPr>
      </w:pPr>
    </w:p>
    <w:p w:rsidR="004D6105" w:rsidRPr="00683C08" w:rsidRDefault="004D6105" w:rsidP="004D6105">
      <w:pPr>
        <w:rPr>
          <w:rFonts w:ascii="Arial" w:hAnsi="Arial" w:cs="Arial"/>
        </w:rPr>
      </w:pPr>
      <w:r>
        <w:rPr>
          <w:rFonts w:ascii="Arial" w:hAnsi="Arial" w:cs="Arial"/>
        </w:rPr>
        <w:t xml:space="preserve">С декларацией </w:t>
      </w:r>
      <w:proofErr w:type="gramStart"/>
      <w:r>
        <w:rPr>
          <w:rFonts w:ascii="Arial" w:hAnsi="Arial" w:cs="Arial"/>
        </w:rPr>
        <w:t>ознакомлен</w:t>
      </w:r>
      <w:proofErr w:type="gramEnd"/>
      <w:r>
        <w:rPr>
          <w:rFonts w:ascii="Arial" w:hAnsi="Arial" w:cs="Arial"/>
        </w:rPr>
        <w:t xml:space="preserve"> ______________ / ФИО Клиента/</w:t>
      </w:r>
    </w:p>
    <w:p w:rsidR="004D6105" w:rsidRPr="009F5D77" w:rsidRDefault="004D6105" w:rsidP="009F5D77">
      <w:pPr>
        <w:spacing w:after="0" w:line="240" w:lineRule="auto"/>
        <w:ind w:firstLine="249"/>
        <w:jc w:val="both"/>
        <w:rPr>
          <w:rFonts w:ascii="Arial" w:hAnsi="Arial" w:cs="Arial"/>
          <w:b/>
        </w:rPr>
      </w:pPr>
    </w:p>
    <w:sectPr w:rsidR="004D6105" w:rsidRPr="009F5D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DE" w:rsidRDefault="00A305DE" w:rsidP="00683C08">
      <w:pPr>
        <w:spacing w:after="0" w:line="240" w:lineRule="auto"/>
      </w:pPr>
      <w:r>
        <w:separator/>
      </w:r>
    </w:p>
  </w:endnote>
  <w:endnote w:type="continuationSeparator" w:id="0">
    <w:p w:rsidR="00A305DE" w:rsidRDefault="00A305DE" w:rsidP="0068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DE" w:rsidRDefault="00A305DE" w:rsidP="00683C08">
      <w:pPr>
        <w:spacing w:after="0" w:line="240" w:lineRule="auto"/>
      </w:pPr>
      <w:r>
        <w:separator/>
      </w:r>
    </w:p>
  </w:footnote>
  <w:footnote w:type="continuationSeparator" w:id="0">
    <w:p w:rsidR="00A305DE" w:rsidRDefault="00A305DE" w:rsidP="00683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08"/>
    <w:rsid w:val="000C4CC9"/>
    <w:rsid w:val="001A4737"/>
    <w:rsid w:val="001E4FCE"/>
    <w:rsid w:val="00294813"/>
    <w:rsid w:val="00377B09"/>
    <w:rsid w:val="00486B8A"/>
    <w:rsid w:val="004D6105"/>
    <w:rsid w:val="00565077"/>
    <w:rsid w:val="00683C08"/>
    <w:rsid w:val="00763D12"/>
    <w:rsid w:val="009F5D77"/>
    <w:rsid w:val="00A305DE"/>
    <w:rsid w:val="00B11392"/>
    <w:rsid w:val="00B717BB"/>
    <w:rsid w:val="00D8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83C08"/>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683C08"/>
    <w:rPr>
      <w:rFonts w:ascii="Calibri" w:eastAsia="Times New Roman" w:hAnsi="Calibri" w:cs="Times New Roman"/>
      <w:sz w:val="20"/>
      <w:szCs w:val="20"/>
    </w:rPr>
  </w:style>
  <w:style w:type="character" w:styleId="a5">
    <w:name w:val="footnote reference"/>
    <w:uiPriority w:val="99"/>
    <w:semiHidden/>
    <w:unhideWhenUsed/>
    <w:rsid w:val="00683C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83C08"/>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683C08"/>
    <w:rPr>
      <w:rFonts w:ascii="Calibri" w:eastAsia="Times New Roman" w:hAnsi="Calibri" w:cs="Times New Roman"/>
      <w:sz w:val="20"/>
      <w:szCs w:val="20"/>
    </w:rPr>
  </w:style>
  <w:style w:type="character" w:styleId="a5">
    <w:name w:val="footnote reference"/>
    <w:uiPriority w:val="99"/>
    <w:semiHidden/>
    <w:unhideWhenUsed/>
    <w:rsid w:val="00683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Семенов</dc:creator>
  <cp:lastModifiedBy>Алексей Семенов</cp:lastModifiedBy>
  <cp:revision>3</cp:revision>
  <dcterms:created xsi:type="dcterms:W3CDTF">2017-06-15T10:10:00Z</dcterms:created>
  <dcterms:modified xsi:type="dcterms:W3CDTF">2017-06-15T10:14:00Z</dcterms:modified>
</cp:coreProperties>
</file>