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A" w:rsidRPr="00FF077A" w:rsidRDefault="00FF077A" w:rsidP="00FF077A">
      <w:pPr>
        <w:spacing w:after="100" w:afterAutospacing="1"/>
        <w:jc w:val="center"/>
        <w:rPr>
          <w:rFonts w:ascii="Arial" w:hAnsi="Arial" w:cs="Arial"/>
          <w:b/>
        </w:rPr>
      </w:pPr>
      <w:r w:rsidRPr="00FF077A">
        <w:rPr>
          <w:rFonts w:ascii="Arial" w:hAnsi="Arial" w:cs="Arial"/>
          <w:b/>
        </w:rPr>
        <w:t>Декларация о рисках, связанных с приобретением иностранных ценных бумаг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Целью настоящей Декларации является предоставление клиенту информации о рисках, связанных с приобретением иностранных ценных бумаг. Иностранные ценные бумаги могут быть приобретены за рубежом или на российском, в том числе организованном, фондовом рынке.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Операциям с иностранными ценными бумагами присущи общие риски, связанные с операциями на рынке ценных бумаг со следующими особенностями.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</w:p>
    <w:p w:rsidR="00FF077A" w:rsidRPr="00FF077A" w:rsidRDefault="00FF077A" w:rsidP="00FF077A">
      <w:pPr>
        <w:ind w:firstLine="250"/>
        <w:jc w:val="center"/>
        <w:rPr>
          <w:rFonts w:ascii="Arial" w:hAnsi="Arial" w:cs="Arial"/>
        </w:rPr>
      </w:pPr>
      <w:r w:rsidRPr="00FF077A">
        <w:rPr>
          <w:rFonts w:ascii="Arial" w:hAnsi="Arial" w:cs="Arial"/>
        </w:rPr>
        <w:t>Системные риски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 xml:space="preserve">Применительно к иностранным ценным бумагам системные риски, свойственные российскому фондовому рынку дополняются аналогичными системными рисками, свойственными стране, где выпущены или обращаются соответствующие иностранные ценные бумаги. К основным факторам, влияющим на уровень системного риска в целом, относятся политическая ситуация, особенности национального законодательства, валютного регулирования и вероятность их изменения, состояние государственных финансов, наличие и степень </w:t>
      </w:r>
      <w:proofErr w:type="gramStart"/>
      <w:r w:rsidRPr="00FF077A">
        <w:rPr>
          <w:rFonts w:ascii="Arial" w:hAnsi="Arial" w:cs="Arial"/>
        </w:rPr>
        <w:t>развитости финансовой системы страны места нахождения</w:t>
      </w:r>
      <w:proofErr w:type="gramEnd"/>
      <w:r w:rsidRPr="00FF077A">
        <w:rPr>
          <w:rFonts w:ascii="Arial" w:hAnsi="Arial" w:cs="Arial"/>
        </w:rPr>
        <w:t xml:space="preserve"> лица, обязанного по иностранной ценной бумаге.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На уровень системного риска могут оказывать влияние и многие другие факторы,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валюты. Общепринятой интегральной оценкой системного риска инвестиций в иностранную ценную бумагу является «суверенный рейтинг» в иностранной или национальной валюте, присвоенный стране, в которой зарегистрирован эмитент, международными рейтинговыми агентствами MOODY’S, STANDARD &amp; POOR'S, FITCH IBCA, однако следует иметь в виду, что рейтинги являются лишь ориентирами и могут в конкретный момент не соответствовать реальной ситуации.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В случае совершения сделок с иностранными депозитарными расписками помимо рисков, связанных с эмитентом самих расписок, необходимо учитывать и риски, связанные с эмитентом представляемых данными расписками иностранных ценных бумаг.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 xml:space="preserve">В настоящее время законодательство разрешает российскими инвесторами, в том числе не являющимися квалифицированными, приобретение допущенных к публичному размещению и (или) публичному обращению в Российской Федерации иностранных ценных </w:t>
      </w:r>
      <w:proofErr w:type="gramStart"/>
      <w:r w:rsidRPr="00FF077A">
        <w:rPr>
          <w:rFonts w:ascii="Arial" w:hAnsi="Arial" w:cs="Arial"/>
        </w:rPr>
        <w:t>бумаг</w:t>
      </w:r>
      <w:proofErr w:type="gramEnd"/>
      <w:r w:rsidRPr="00FF077A">
        <w:rPr>
          <w:rFonts w:ascii="Arial" w:hAnsi="Arial" w:cs="Arial"/>
        </w:rPr>
        <w:t xml:space="preserve"> как за рубежом, так и в России, а также позволяет учет прав на такие ценные бумаги российскими депозитариями. Между тем, существуют риски изменения регулятивных подходов к владению и операциям, а также к учету прав на иностранные финансовые инструменты, в результате чего может возникнуть необходимость по их отчуждению вопреки Вашим планам.</w:t>
      </w:r>
    </w:p>
    <w:p w:rsidR="00FF077A" w:rsidRPr="00FF077A" w:rsidRDefault="00FF077A" w:rsidP="00FF077A">
      <w:pPr>
        <w:ind w:firstLine="250"/>
        <w:jc w:val="center"/>
        <w:rPr>
          <w:rFonts w:ascii="Arial" w:hAnsi="Arial" w:cs="Arial"/>
        </w:rPr>
      </w:pPr>
      <w:r w:rsidRPr="00FF077A">
        <w:rPr>
          <w:rFonts w:ascii="Arial" w:hAnsi="Arial" w:cs="Arial"/>
        </w:rPr>
        <w:t>Правовые риски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При приобретении иностранных ценных бумаг необходимо отдавать себе отчет в том, что они не всегда являются аналогами российских ценных бумаг. В любом случае, предоставляемые по ним права и правила их осуществления могут существенно отличаться от прав по российским ценным бумагам.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lastRenderedPageBreak/>
        <w:t xml:space="preserve">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правилам, которые могут существенно отличаться </w:t>
      </w:r>
      <w:proofErr w:type="gramStart"/>
      <w:r w:rsidRPr="00FF077A">
        <w:rPr>
          <w:rFonts w:ascii="Arial" w:hAnsi="Arial" w:cs="Arial"/>
        </w:rPr>
        <w:t>от</w:t>
      </w:r>
      <w:proofErr w:type="gramEnd"/>
      <w:r w:rsidRPr="00FF077A">
        <w:rPr>
          <w:rFonts w:ascii="Arial" w:hAnsi="Arial" w:cs="Arial"/>
        </w:rPr>
        <w:t xml:space="preserve"> действующих в России. Кроме того,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органами.</w:t>
      </w:r>
    </w:p>
    <w:p w:rsidR="00FF077A" w:rsidRPr="00FF077A" w:rsidRDefault="00FF077A" w:rsidP="00FF077A">
      <w:pPr>
        <w:ind w:firstLine="250"/>
        <w:jc w:val="center"/>
        <w:rPr>
          <w:rFonts w:ascii="Arial" w:hAnsi="Arial" w:cs="Arial"/>
        </w:rPr>
      </w:pPr>
      <w:r w:rsidRPr="00FF077A">
        <w:rPr>
          <w:rFonts w:ascii="Arial" w:hAnsi="Arial" w:cs="Arial"/>
        </w:rPr>
        <w:t>Раскрытие информации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Российское законодательство допускает раскрытие информации в отношении иностранных ценных бумаг по правилам, действующим за рубежом, и на английском языке. Оцените свою готовность анализировать информацию на английском языке, а также то, понимаете ли Вы отличия между принятыми в России правилами финансовой отчетности, Международными стандартами финансовой отчетности или правилами финансовой отчетности, по которым публикуется информация эмитентом иностранных ценных бумаг.</w:t>
      </w:r>
    </w:p>
    <w:p w:rsidR="00FF077A" w:rsidRPr="00FF077A" w:rsidRDefault="00FF077A" w:rsidP="00FF077A">
      <w:pPr>
        <w:ind w:firstLine="250"/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>Также российские организаторы торговли и (или) брокеры могут осуществлять перевод некоторых документов (информации), раскрываемых иностранным эмитентом для Вашего удобства. В этом случае перевод может восприниматься исключительно как вспомогательная информация к официально раскрытым документам (информации) на иностранном языке. Всегда учитывайте вероятность ошибок переводчика, в том числе  связанных с возможным различным переводом одних и тех же иностранных слов и фраз или отсутствием общепринятого русского эквивалента.</w:t>
      </w:r>
    </w:p>
    <w:p w:rsidR="00FF077A" w:rsidRPr="00FF077A" w:rsidRDefault="00FF077A" w:rsidP="00FF077A">
      <w:pPr>
        <w:spacing w:before="240"/>
        <w:ind w:firstLine="250"/>
        <w:jc w:val="center"/>
        <w:rPr>
          <w:rFonts w:ascii="Arial" w:hAnsi="Arial" w:cs="Arial"/>
        </w:rPr>
      </w:pPr>
      <w:r w:rsidRPr="00FF077A">
        <w:rPr>
          <w:rFonts w:ascii="Arial" w:hAnsi="Arial" w:cs="Arial"/>
        </w:rPr>
        <w:t>***</w:t>
      </w:r>
    </w:p>
    <w:p w:rsidR="00B11392" w:rsidRDefault="00FF077A" w:rsidP="00FF077A">
      <w:pPr>
        <w:jc w:val="both"/>
        <w:rPr>
          <w:rFonts w:ascii="Arial" w:hAnsi="Arial" w:cs="Arial"/>
        </w:rPr>
      </w:pPr>
      <w:r w:rsidRPr="00FF077A">
        <w:rPr>
          <w:rFonts w:ascii="Arial" w:hAnsi="Arial" w:cs="Arial"/>
        </w:rPr>
        <w:t xml:space="preserve">Учитывая </w:t>
      </w:r>
      <w:proofErr w:type="gramStart"/>
      <w:r w:rsidRPr="00FF077A">
        <w:rPr>
          <w:rFonts w:ascii="Arial" w:hAnsi="Arial" w:cs="Arial"/>
        </w:rPr>
        <w:t>вышеизложенное</w:t>
      </w:r>
      <w:proofErr w:type="gramEnd"/>
      <w:r w:rsidRPr="00FF077A">
        <w:rPr>
          <w:rFonts w:ascii="Arial" w:hAnsi="Arial" w:cs="Arial"/>
        </w:rPr>
        <w:t>, мы рекомендуем Вам внимательно рассмотреть вопрос о том, являются ли риски, возникающие при проведении соответствующих операций, приемлемыми для Вас с учетом Ваших инвестиционных целей и финансовых возможностей. Данная Декларация не имеет своей целью заставить Вас отказаться от осуществления таких операций,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управляющим.</w:t>
      </w:r>
    </w:p>
    <w:p w:rsidR="00456174" w:rsidRDefault="00456174" w:rsidP="00FF077A">
      <w:pPr>
        <w:jc w:val="both"/>
        <w:rPr>
          <w:rFonts w:ascii="Arial" w:hAnsi="Arial" w:cs="Arial"/>
        </w:rPr>
      </w:pPr>
    </w:p>
    <w:p w:rsidR="00456174" w:rsidRPr="00683C08" w:rsidRDefault="00456174" w:rsidP="004561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 декларацией </w:t>
      </w:r>
      <w:proofErr w:type="gramStart"/>
      <w:r>
        <w:rPr>
          <w:rFonts w:ascii="Arial" w:hAnsi="Arial" w:cs="Arial"/>
        </w:rPr>
        <w:t>ознакомлен</w:t>
      </w:r>
      <w:proofErr w:type="gramEnd"/>
      <w:r>
        <w:rPr>
          <w:rFonts w:ascii="Arial" w:hAnsi="Arial" w:cs="Arial"/>
        </w:rPr>
        <w:t xml:space="preserve"> ______________ / ФИО Клиента/</w:t>
      </w:r>
    </w:p>
    <w:p w:rsidR="00456174" w:rsidRPr="00FF077A" w:rsidRDefault="00456174" w:rsidP="00FF077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56174" w:rsidRPr="00FF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4D" w:rsidRDefault="00886F4D" w:rsidP="00683C08">
      <w:pPr>
        <w:spacing w:after="0" w:line="240" w:lineRule="auto"/>
      </w:pPr>
      <w:r>
        <w:separator/>
      </w:r>
    </w:p>
  </w:endnote>
  <w:endnote w:type="continuationSeparator" w:id="0">
    <w:p w:rsidR="00886F4D" w:rsidRDefault="00886F4D" w:rsidP="0068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4D" w:rsidRDefault="00886F4D" w:rsidP="00683C08">
      <w:pPr>
        <w:spacing w:after="0" w:line="240" w:lineRule="auto"/>
      </w:pPr>
      <w:r>
        <w:separator/>
      </w:r>
    </w:p>
  </w:footnote>
  <w:footnote w:type="continuationSeparator" w:id="0">
    <w:p w:rsidR="00886F4D" w:rsidRDefault="00886F4D" w:rsidP="0068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8"/>
    <w:rsid w:val="000C4CC9"/>
    <w:rsid w:val="001A4737"/>
    <w:rsid w:val="001E4FCE"/>
    <w:rsid w:val="00294813"/>
    <w:rsid w:val="00377B09"/>
    <w:rsid w:val="00456174"/>
    <w:rsid w:val="00565077"/>
    <w:rsid w:val="00683C08"/>
    <w:rsid w:val="006E3F65"/>
    <w:rsid w:val="00763D12"/>
    <w:rsid w:val="00886F4D"/>
    <w:rsid w:val="009F5D77"/>
    <w:rsid w:val="00B11392"/>
    <w:rsid w:val="00B717BB"/>
    <w:rsid w:val="00D8332B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3C08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3C0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83C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3C08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3C0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83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Семенов</dc:creator>
  <cp:lastModifiedBy>Алексей Семенов</cp:lastModifiedBy>
  <cp:revision>3</cp:revision>
  <dcterms:created xsi:type="dcterms:W3CDTF">2017-06-15T10:11:00Z</dcterms:created>
  <dcterms:modified xsi:type="dcterms:W3CDTF">2017-06-15T10:14:00Z</dcterms:modified>
</cp:coreProperties>
</file>